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90" w:rsidRPr="00700865" w:rsidRDefault="00694190" w:rsidP="00694190">
      <w:pPr>
        <w:spacing w:after="0" w:line="240" w:lineRule="auto"/>
        <w:ind w:left="1418" w:right="1418"/>
        <w:jc w:val="center"/>
        <w:outlineLvl w:val="0"/>
        <w:rPr>
          <w:rFonts w:ascii="Times New Roman" w:hAnsi="Times New Roman"/>
          <w:b/>
          <w:sz w:val="32"/>
          <w:szCs w:val="32"/>
          <w:lang w:val="en-GB"/>
        </w:rPr>
      </w:pPr>
      <w:r w:rsidRPr="00700865">
        <w:rPr>
          <w:rFonts w:ascii="Times New Roman" w:hAnsi="Times New Roman"/>
          <w:b/>
          <w:sz w:val="32"/>
          <w:szCs w:val="32"/>
          <w:lang w:val="en-GB"/>
        </w:rPr>
        <w:t>Guide and recommendations for trainers, consultants, training organisers</w:t>
      </w:r>
    </w:p>
    <w:p w:rsidR="00694190" w:rsidRPr="00B76414" w:rsidRDefault="00694190" w:rsidP="00694190">
      <w:pPr>
        <w:spacing w:before="360" w:after="0" w:line="240" w:lineRule="auto"/>
        <w:jc w:val="center"/>
        <w:outlineLvl w:val="0"/>
        <w:rPr>
          <w:rFonts w:ascii="Times New Roman" w:hAnsi="Times New Roman"/>
          <w:sz w:val="24"/>
          <w:szCs w:val="24"/>
          <w:lang w:val="en-GB"/>
        </w:rPr>
      </w:pPr>
      <w:proofErr w:type="gramStart"/>
      <w:r w:rsidRPr="00B76414">
        <w:rPr>
          <w:rFonts w:ascii="Times New Roman" w:hAnsi="Times New Roman"/>
          <w:sz w:val="24"/>
          <w:szCs w:val="24"/>
          <w:lang w:val="en-GB"/>
        </w:rPr>
        <w:t>prepared</w:t>
      </w:r>
      <w:proofErr w:type="gramEnd"/>
      <w:r w:rsidRPr="00B76414">
        <w:rPr>
          <w:rFonts w:ascii="Times New Roman" w:hAnsi="Times New Roman"/>
          <w:sz w:val="24"/>
          <w:szCs w:val="24"/>
          <w:lang w:val="en-GB"/>
        </w:rPr>
        <w:t xml:space="preserve"> in the framework of the Erasmus+ project titled ’VET to JOB – Promoting Employment through VET’ </w:t>
      </w:r>
    </w:p>
    <w:p w:rsidR="00694190" w:rsidRPr="00B76414" w:rsidRDefault="00694190" w:rsidP="00694190">
      <w:pPr>
        <w:spacing w:after="0" w:line="240" w:lineRule="auto"/>
        <w:jc w:val="center"/>
        <w:outlineLvl w:val="0"/>
        <w:rPr>
          <w:rFonts w:ascii="Times New Roman" w:hAnsi="Times New Roman"/>
          <w:sz w:val="24"/>
          <w:lang w:val="en-GB"/>
        </w:rPr>
      </w:pPr>
      <w:proofErr w:type="gramStart"/>
      <w:r w:rsidRPr="00B76414">
        <w:rPr>
          <w:rFonts w:ascii="Times New Roman" w:hAnsi="Times New Roman"/>
          <w:sz w:val="24"/>
          <w:szCs w:val="24"/>
          <w:lang w:val="en-GB"/>
        </w:rPr>
        <w:t>nr</w:t>
      </w:r>
      <w:proofErr w:type="gramEnd"/>
      <w:r w:rsidRPr="00B76414">
        <w:rPr>
          <w:rFonts w:ascii="Times New Roman" w:hAnsi="Times New Roman"/>
          <w:sz w:val="24"/>
          <w:szCs w:val="24"/>
          <w:lang w:val="en-GB"/>
        </w:rPr>
        <w:t xml:space="preserve">. 2014-1-HU01-KA202-002269 </w:t>
      </w:r>
    </w:p>
    <w:p w:rsidR="00D238D6" w:rsidRDefault="00D238D6"/>
    <w:p w:rsidR="00694190" w:rsidRPr="00694190" w:rsidRDefault="00694190" w:rsidP="00694190">
      <w:pPr>
        <w:spacing w:after="120" w:line="240" w:lineRule="auto"/>
        <w:rPr>
          <w:rFonts w:ascii="Times New Roman" w:hAnsi="Times New Roman"/>
          <w:b/>
          <w:sz w:val="24"/>
          <w:szCs w:val="24"/>
          <w:lang w:val="en-GB"/>
        </w:rPr>
      </w:pPr>
      <w:r w:rsidRPr="00694190">
        <w:rPr>
          <w:rFonts w:ascii="Times New Roman" w:hAnsi="Times New Roman"/>
          <w:b/>
          <w:sz w:val="24"/>
          <w:szCs w:val="24"/>
          <w:lang w:val="en-GB"/>
        </w:rPr>
        <w:t>Introduction</w:t>
      </w:r>
    </w:p>
    <w:p w:rsidR="00694190" w:rsidRPr="008D2680" w:rsidRDefault="00694190" w:rsidP="00694190">
      <w:pPr>
        <w:pStyle w:val="ListParagraph"/>
        <w:autoSpaceDE w:val="0"/>
        <w:autoSpaceDN w:val="0"/>
        <w:adjustRightInd w:val="0"/>
        <w:spacing w:before="240" w:after="120" w:line="240" w:lineRule="auto"/>
        <w:ind w:left="1080"/>
        <w:jc w:val="both"/>
        <w:rPr>
          <w:rFonts w:ascii="Times New Roman" w:hAnsi="Times New Roman" w:cs="Times New Roman"/>
          <w:b/>
          <w:i/>
          <w:sz w:val="24"/>
          <w:szCs w:val="24"/>
          <w:lang w:val="en-GB"/>
        </w:rPr>
      </w:pPr>
    </w:p>
    <w:p w:rsidR="00694190" w:rsidRPr="008D2680" w:rsidRDefault="00694190" w:rsidP="00694190">
      <w:pPr>
        <w:pStyle w:val="Heading2"/>
        <w:spacing w:before="360" w:after="120" w:line="240" w:lineRule="auto"/>
        <w:rPr>
          <w:rFonts w:ascii="Times New Roman" w:hAnsi="Times New Roman" w:cs="Times New Roman"/>
          <w:i/>
          <w:color w:val="auto"/>
          <w:sz w:val="24"/>
          <w:szCs w:val="24"/>
          <w:lang w:val="en-GB"/>
        </w:rPr>
      </w:pPr>
      <w:r>
        <w:rPr>
          <w:rFonts w:ascii="Times New Roman" w:hAnsi="Times New Roman" w:cs="Times New Roman"/>
          <w:i/>
          <w:color w:val="auto"/>
          <w:sz w:val="24"/>
          <w:szCs w:val="24"/>
          <w:lang w:val="en-GB"/>
        </w:rPr>
        <w:t>Aim of the guide</w:t>
      </w:r>
      <w:r w:rsidRPr="008D2680">
        <w:rPr>
          <w:rFonts w:ascii="Times New Roman" w:hAnsi="Times New Roman" w:cs="Times New Roman"/>
          <w:i/>
          <w:color w:val="auto"/>
          <w:sz w:val="24"/>
          <w:szCs w:val="24"/>
          <w:lang w:val="en-GB"/>
        </w:rPr>
        <w:t>:</w:t>
      </w:r>
    </w:p>
    <w:p w:rsidR="00694190" w:rsidRPr="008D2680" w:rsidRDefault="00694190" w:rsidP="00694190">
      <w:pPr>
        <w:autoSpaceDE w:val="0"/>
        <w:autoSpaceDN w:val="0"/>
        <w:adjustRightInd w:val="0"/>
        <w:spacing w:after="0" w:line="240" w:lineRule="auto"/>
        <w:jc w:val="both"/>
        <w:rPr>
          <w:lang w:val="en-GB"/>
        </w:rPr>
      </w:pPr>
      <w:r w:rsidRPr="008D2680">
        <w:rPr>
          <w:rFonts w:ascii="Times New Roman" w:hAnsi="Times New Roman"/>
          <w:sz w:val="24"/>
          <w:szCs w:val="24"/>
          <w:lang w:val="en-GB"/>
        </w:rPr>
        <w:t>Based on the project experiences creating a guideline on what methods and best practices have to be applied by experts</w:t>
      </w:r>
      <w:r>
        <w:rPr>
          <w:rFonts w:ascii="Times New Roman" w:hAnsi="Times New Roman"/>
          <w:sz w:val="24"/>
          <w:szCs w:val="24"/>
          <w:lang w:val="en-GB"/>
        </w:rPr>
        <w:t xml:space="preserve"> and professionals</w:t>
      </w:r>
      <w:r w:rsidRPr="008D2680">
        <w:rPr>
          <w:rFonts w:ascii="Times New Roman" w:hAnsi="Times New Roman"/>
          <w:sz w:val="24"/>
          <w:szCs w:val="24"/>
          <w:lang w:val="en-GB"/>
        </w:rPr>
        <w:t xml:space="preserve"> in order to prevent school-leavers leaving formal education and job-seekers having any skills and/or a qualification not demanded by the labour-market</w:t>
      </w:r>
      <w:r>
        <w:rPr>
          <w:rFonts w:ascii="Times New Roman" w:hAnsi="Times New Roman"/>
          <w:sz w:val="24"/>
          <w:szCs w:val="24"/>
          <w:lang w:val="en-GB"/>
        </w:rPr>
        <w:t xml:space="preserve"> from becoming long-term unemployed</w:t>
      </w:r>
      <w:r w:rsidRPr="008D2680">
        <w:rPr>
          <w:rFonts w:ascii="Times New Roman" w:hAnsi="Times New Roman"/>
          <w:sz w:val="24"/>
          <w:szCs w:val="24"/>
          <w:lang w:val="en-GB"/>
        </w:rPr>
        <w:t xml:space="preserve">. </w:t>
      </w:r>
    </w:p>
    <w:p w:rsidR="00694190" w:rsidRDefault="00694190">
      <w:pPr>
        <w:rPr>
          <w:lang w:val="en-GB"/>
        </w:rPr>
      </w:pPr>
    </w:p>
    <w:p w:rsidR="00694190" w:rsidRDefault="00694190" w:rsidP="00694190">
      <w:pPr>
        <w:pStyle w:val="Listaszerbekezds1"/>
        <w:numPr>
          <w:ilvl w:val="0"/>
          <w:numId w:val="2"/>
        </w:numPr>
        <w:spacing w:after="120" w:line="240" w:lineRule="auto"/>
        <w:ind w:left="426" w:hanging="426"/>
        <w:jc w:val="both"/>
        <w:rPr>
          <w:rFonts w:ascii="Times New Roman" w:hAnsi="Times New Roman"/>
          <w:b/>
          <w:sz w:val="24"/>
          <w:szCs w:val="24"/>
          <w:lang w:val="en-GB"/>
        </w:rPr>
      </w:pPr>
      <w:r w:rsidRPr="00361A50">
        <w:rPr>
          <w:rFonts w:ascii="Times New Roman" w:hAnsi="Times New Roman"/>
          <w:b/>
          <w:sz w:val="24"/>
          <w:szCs w:val="24"/>
          <w:lang w:val="en-GB"/>
        </w:rPr>
        <w:t xml:space="preserve">Guide and recommendations for counsellors  </w:t>
      </w:r>
    </w:p>
    <w:p w:rsidR="000116C2" w:rsidRDefault="000116C2" w:rsidP="000116C2">
      <w:pPr>
        <w:pStyle w:val="Listaszerbekezds1"/>
        <w:spacing w:after="120" w:line="240" w:lineRule="auto"/>
        <w:jc w:val="both"/>
        <w:rPr>
          <w:rFonts w:ascii="Times New Roman" w:hAnsi="Times New Roman"/>
          <w:b/>
          <w:sz w:val="24"/>
          <w:szCs w:val="24"/>
          <w:lang w:val="en-GB"/>
        </w:rPr>
      </w:pPr>
    </w:p>
    <w:p w:rsidR="000116C2" w:rsidRPr="000116C2" w:rsidRDefault="000116C2" w:rsidP="000116C2">
      <w:pPr>
        <w:pStyle w:val="Listaszerbekezds1"/>
        <w:numPr>
          <w:ilvl w:val="0"/>
          <w:numId w:val="4"/>
        </w:numPr>
        <w:spacing w:after="120" w:line="240" w:lineRule="auto"/>
        <w:jc w:val="both"/>
        <w:rPr>
          <w:rFonts w:ascii="Times New Roman" w:hAnsi="Times New Roman"/>
          <w:sz w:val="24"/>
          <w:szCs w:val="24"/>
          <w:lang w:val="en-GB"/>
        </w:rPr>
      </w:pPr>
      <w:r>
        <w:rPr>
          <w:rFonts w:ascii="Times New Roman" w:hAnsi="Times New Roman"/>
          <w:sz w:val="24"/>
          <w:szCs w:val="24"/>
          <w:lang w:val="en-GB"/>
        </w:rPr>
        <w:t xml:space="preserve">Study well the socio economic environment of your area before giving any advices. </w:t>
      </w:r>
      <w:r w:rsidRPr="008F3583">
        <w:rPr>
          <w:rFonts w:ascii="Times New Roman" w:hAnsi="Times New Roman"/>
          <w:bCs/>
          <w:lang w:val="en-GB"/>
        </w:rPr>
        <w:t>The justified career decisions of adults and young people facing career choice can be promoted by individualised counselling</w:t>
      </w:r>
      <w:r>
        <w:rPr>
          <w:rFonts w:ascii="Times New Roman" w:hAnsi="Times New Roman"/>
          <w:bCs/>
          <w:lang w:val="en-GB"/>
        </w:rPr>
        <w:t xml:space="preserve"> but also with career exhibitions. </w:t>
      </w:r>
    </w:p>
    <w:p w:rsidR="000116C2" w:rsidRPr="000116C2" w:rsidRDefault="000116C2" w:rsidP="000116C2">
      <w:pPr>
        <w:pStyle w:val="Listaszerbekezds1"/>
        <w:numPr>
          <w:ilvl w:val="0"/>
          <w:numId w:val="4"/>
        </w:numPr>
        <w:spacing w:after="120" w:line="240" w:lineRule="auto"/>
        <w:jc w:val="both"/>
        <w:rPr>
          <w:rFonts w:ascii="Times New Roman" w:hAnsi="Times New Roman"/>
          <w:sz w:val="24"/>
          <w:szCs w:val="24"/>
          <w:lang w:val="en-GB"/>
        </w:rPr>
      </w:pPr>
      <w:r>
        <w:rPr>
          <w:rFonts w:ascii="Times New Roman" w:hAnsi="Times New Roman"/>
          <w:bCs/>
          <w:lang w:val="en-GB"/>
        </w:rPr>
        <w:t xml:space="preserve">Counsellors can participate in programs promoting employment for young people but also supervise them during employment period. </w:t>
      </w:r>
    </w:p>
    <w:p w:rsidR="000116C2" w:rsidRDefault="000116C2" w:rsidP="000116C2">
      <w:pPr>
        <w:pStyle w:val="Listaszerbekezds1"/>
        <w:numPr>
          <w:ilvl w:val="0"/>
          <w:numId w:val="4"/>
        </w:numPr>
        <w:spacing w:after="120" w:line="240" w:lineRule="auto"/>
        <w:jc w:val="both"/>
        <w:rPr>
          <w:rFonts w:ascii="Times New Roman" w:hAnsi="Times New Roman"/>
          <w:sz w:val="24"/>
          <w:szCs w:val="24"/>
          <w:lang w:val="en-GB"/>
        </w:rPr>
      </w:pPr>
      <w:r>
        <w:rPr>
          <w:rFonts w:ascii="Times New Roman" w:hAnsi="Times New Roman"/>
          <w:sz w:val="24"/>
          <w:szCs w:val="24"/>
          <w:lang w:val="en-GB"/>
        </w:rPr>
        <w:t xml:space="preserve">Learning new languages and ICT tools can be a strong tool for employment nowadays. </w:t>
      </w:r>
    </w:p>
    <w:p w:rsidR="000116C2" w:rsidRDefault="000116C2" w:rsidP="000116C2">
      <w:pPr>
        <w:pStyle w:val="Listaszerbekezds1"/>
        <w:numPr>
          <w:ilvl w:val="0"/>
          <w:numId w:val="4"/>
        </w:numPr>
        <w:spacing w:after="120" w:line="240" w:lineRule="auto"/>
        <w:jc w:val="both"/>
        <w:rPr>
          <w:rFonts w:ascii="Times New Roman" w:hAnsi="Times New Roman"/>
          <w:sz w:val="24"/>
          <w:szCs w:val="24"/>
          <w:lang w:val="en-GB"/>
        </w:rPr>
      </w:pPr>
      <w:r>
        <w:rPr>
          <w:rFonts w:ascii="Times New Roman" w:hAnsi="Times New Roman"/>
          <w:sz w:val="24"/>
          <w:szCs w:val="24"/>
          <w:lang w:val="en-GB"/>
        </w:rPr>
        <w:t>Non</w:t>
      </w:r>
      <w:r w:rsidR="00AB398F">
        <w:rPr>
          <w:rFonts w:ascii="Times New Roman" w:hAnsi="Times New Roman"/>
          <w:sz w:val="24"/>
          <w:szCs w:val="24"/>
          <w:lang w:val="en-GB"/>
        </w:rPr>
        <w:t>-</w:t>
      </w:r>
      <w:r>
        <w:rPr>
          <w:rFonts w:ascii="Times New Roman" w:hAnsi="Times New Roman"/>
          <w:sz w:val="24"/>
          <w:szCs w:val="24"/>
          <w:lang w:val="en-GB"/>
        </w:rPr>
        <w:t xml:space="preserve"> formal methods in teaching young people can be a benefit </w:t>
      </w:r>
      <w:r w:rsidR="00AB398F">
        <w:rPr>
          <w:rFonts w:ascii="Times New Roman" w:hAnsi="Times New Roman"/>
          <w:sz w:val="24"/>
          <w:szCs w:val="24"/>
          <w:lang w:val="en-GB"/>
        </w:rPr>
        <w:t xml:space="preserve">in training </w:t>
      </w:r>
      <w:r>
        <w:rPr>
          <w:rFonts w:ascii="Times New Roman" w:hAnsi="Times New Roman"/>
          <w:sz w:val="24"/>
          <w:szCs w:val="24"/>
          <w:lang w:val="en-GB"/>
        </w:rPr>
        <w:t xml:space="preserve">with important advantages than formal </w:t>
      </w:r>
      <w:r w:rsidR="00AB398F">
        <w:rPr>
          <w:rFonts w:ascii="Times New Roman" w:hAnsi="Times New Roman"/>
          <w:sz w:val="24"/>
          <w:szCs w:val="24"/>
          <w:lang w:val="en-GB"/>
        </w:rPr>
        <w:t xml:space="preserve">typical </w:t>
      </w:r>
      <w:r>
        <w:rPr>
          <w:rFonts w:ascii="Times New Roman" w:hAnsi="Times New Roman"/>
          <w:sz w:val="24"/>
          <w:szCs w:val="24"/>
          <w:lang w:val="en-GB"/>
        </w:rPr>
        <w:t xml:space="preserve">training methods.   </w:t>
      </w:r>
    </w:p>
    <w:p w:rsidR="00694190" w:rsidRPr="00AB398F" w:rsidRDefault="00AB398F" w:rsidP="00AB398F">
      <w:pPr>
        <w:pStyle w:val="Listaszerbekezds1"/>
        <w:numPr>
          <w:ilvl w:val="0"/>
          <w:numId w:val="4"/>
        </w:numPr>
        <w:spacing w:after="120" w:line="240" w:lineRule="auto"/>
        <w:jc w:val="both"/>
        <w:rPr>
          <w:lang w:val="en-GB"/>
        </w:rPr>
      </w:pPr>
      <w:r w:rsidRPr="00AB398F">
        <w:rPr>
          <w:rFonts w:ascii="Times New Roman" w:hAnsi="Times New Roman"/>
          <w:sz w:val="24"/>
          <w:szCs w:val="24"/>
          <w:lang w:val="en-GB"/>
        </w:rPr>
        <w:t xml:space="preserve">Listen well before giving the advice. Every person has special needs and characteristics. </w:t>
      </w:r>
    </w:p>
    <w:p w:rsidR="00AB398F" w:rsidRPr="00AB398F" w:rsidRDefault="00AB398F" w:rsidP="00AB398F">
      <w:pPr>
        <w:pStyle w:val="Listaszerbekezds1"/>
        <w:spacing w:after="120" w:line="240" w:lineRule="auto"/>
        <w:jc w:val="both"/>
        <w:rPr>
          <w:lang w:val="en-GB"/>
        </w:rPr>
      </w:pPr>
    </w:p>
    <w:p w:rsidR="00AB398F" w:rsidRDefault="00694190" w:rsidP="00694190">
      <w:pPr>
        <w:pStyle w:val="Listaszerbekezds1"/>
        <w:numPr>
          <w:ilvl w:val="0"/>
          <w:numId w:val="2"/>
        </w:numPr>
        <w:spacing w:after="120" w:line="240" w:lineRule="auto"/>
        <w:ind w:left="426" w:hanging="426"/>
        <w:jc w:val="both"/>
        <w:rPr>
          <w:rFonts w:ascii="Times New Roman" w:hAnsi="Times New Roman"/>
          <w:b/>
          <w:sz w:val="24"/>
          <w:szCs w:val="24"/>
          <w:lang w:val="en-GB"/>
        </w:rPr>
      </w:pPr>
      <w:r w:rsidRPr="00BA3596">
        <w:rPr>
          <w:rFonts w:ascii="Times New Roman" w:hAnsi="Times New Roman"/>
          <w:b/>
          <w:sz w:val="24"/>
          <w:szCs w:val="24"/>
          <w:lang w:val="en-GB"/>
        </w:rPr>
        <w:t xml:space="preserve">Guide and recommendations for all school-based and non-school based VET organisations and their training organisers, as well as for professionals of employment institutions dealing with the organisation of supported adult education to be implemented with the participation of job-seekers </w:t>
      </w:r>
    </w:p>
    <w:p w:rsidR="00AB398F" w:rsidRDefault="00AB398F" w:rsidP="00AB398F">
      <w:pPr>
        <w:pStyle w:val="Listaszerbekezds1"/>
        <w:spacing w:after="120" w:line="240" w:lineRule="auto"/>
        <w:ind w:left="426"/>
        <w:jc w:val="both"/>
        <w:rPr>
          <w:rFonts w:ascii="Times New Roman" w:hAnsi="Times New Roman"/>
          <w:b/>
          <w:sz w:val="24"/>
          <w:szCs w:val="24"/>
          <w:lang w:val="en-GB"/>
        </w:rPr>
      </w:pPr>
    </w:p>
    <w:p w:rsidR="00694190" w:rsidRPr="00AB398F" w:rsidRDefault="00AB398F" w:rsidP="00AB398F">
      <w:pPr>
        <w:pStyle w:val="ListParagraph"/>
        <w:numPr>
          <w:ilvl w:val="0"/>
          <w:numId w:val="7"/>
        </w:numPr>
        <w:rPr>
          <w:rFonts w:ascii="Times New Roman" w:hAnsi="Times New Roman"/>
          <w:sz w:val="24"/>
          <w:szCs w:val="24"/>
          <w:lang w:val="en-GB"/>
        </w:rPr>
      </w:pPr>
      <w:r>
        <w:rPr>
          <w:rFonts w:ascii="Times New Roman" w:hAnsi="Times New Roman"/>
          <w:bCs/>
          <w:lang w:val="en-GB"/>
        </w:rPr>
        <w:t>W</w:t>
      </w:r>
      <w:r w:rsidRPr="001B6419">
        <w:rPr>
          <w:rFonts w:ascii="Times New Roman" w:hAnsi="Times New Roman"/>
          <w:bCs/>
          <w:lang w:val="en-GB"/>
        </w:rPr>
        <w:t>ork experience acquisition type support can help prevent graduates from becoming unemployed</w:t>
      </w:r>
      <w:r>
        <w:rPr>
          <w:rFonts w:ascii="Times New Roman" w:hAnsi="Times New Roman"/>
          <w:bCs/>
          <w:lang w:val="en-GB"/>
        </w:rPr>
        <w:t xml:space="preserve">. This is a system that </w:t>
      </w:r>
      <w:r w:rsidR="004B2BB4">
        <w:rPr>
          <w:rFonts w:ascii="Times New Roman" w:hAnsi="Times New Roman"/>
          <w:bCs/>
          <w:lang w:val="en-GB"/>
        </w:rPr>
        <w:t xml:space="preserve">is operating </w:t>
      </w:r>
      <w:r>
        <w:rPr>
          <w:rFonts w:ascii="Times New Roman" w:hAnsi="Times New Roman"/>
          <w:bCs/>
          <w:lang w:val="en-GB"/>
        </w:rPr>
        <w:t>perfectly in Cyprus where a lot of University graduates found a job</w:t>
      </w:r>
      <w:r w:rsidR="004B2BB4">
        <w:rPr>
          <w:rFonts w:ascii="Times New Roman" w:hAnsi="Times New Roman"/>
          <w:bCs/>
          <w:lang w:val="en-GB"/>
        </w:rPr>
        <w:t>,</w:t>
      </w:r>
      <w:r>
        <w:rPr>
          <w:rFonts w:ascii="Times New Roman" w:hAnsi="Times New Roman"/>
          <w:bCs/>
          <w:lang w:val="en-GB"/>
        </w:rPr>
        <w:t xml:space="preserve"> after 6 months </w:t>
      </w:r>
      <w:r w:rsidR="004B2BB4">
        <w:rPr>
          <w:rFonts w:ascii="Times New Roman" w:hAnsi="Times New Roman"/>
          <w:bCs/>
          <w:lang w:val="en-GB"/>
        </w:rPr>
        <w:t xml:space="preserve">testing in </w:t>
      </w:r>
      <w:r>
        <w:rPr>
          <w:rFonts w:ascii="Times New Roman" w:hAnsi="Times New Roman"/>
          <w:bCs/>
          <w:lang w:val="en-GB"/>
        </w:rPr>
        <w:t>work</w:t>
      </w:r>
      <w:r w:rsidR="004B2BB4">
        <w:rPr>
          <w:rFonts w:ascii="Times New Roman" w:hAnsi="Times New Roman"/>
          <w:bCs/>
          <w:lang w:val="en-GB"/>
        </w:rPr>
        <w:t xml:space="preserve"> environment. </w:t>
      </w:r>
      <w:r>
        <w:rPr>
          <w:rFonts w:ascii="Times New Roman" w:hAnsi="Times New Roman"/>
          <w:bCs/>
          <w:lang w:val="en-GB"/>
        </w:rPr>
        <w:t xml:space="preserve"> </w:t>
      </w:r>
      <w:r w:rsidR="004B2BB4">
        <w:rPr>
          <w:rFonts w:ascii="Times New Roman" w:hAnsi="Times New Roman"/>
          <w:bCs/>
          <w:lang w:val="en-GB"/>
        </w:rPr>
        <w:t xml:space="preserve"> </w:t>
      </w:r>
    </w:p>
    <w:p w:rsidR="00AB398F" w:rsidRPr="004B2BB4" w:rsidRDefault="004B2BB4" w:rsidP="00AB398F">
      <w:pPr>
        <w:pStyle w:val="ListParagraph"/>
        <w:numPr>
          <w:ilvl w:val="0"/>
          <w:numId w:val="7"/>
        </w:numPr>
        <w:rPr>
          <w:rFonts w:ascii="Times New Roman" w:hAnsi="Times New Roman"/>
          <w:sz w:val="24"/>
          <w:szCs w:val="24"/>
          <w:lang w:val="en-GB"/>
        </w:rPr>
      </w:pPr>
      <w:r>
        <w:rPr>
          <w:rFonts w:ascii="Times New Roman" w:hAnsi="Times New Roman"/>
          <w:bCs/>
          <w:lang w:val="en-GB"/>
        </w:rPr>
        <w:t>T</w:t>
      </w:r>
      <w:r w:rsidR="00AB398F" w:rsidRPr="00595AE2">
        <w:rPr>
          <w:rFonts w:ascii="Times New Roman" w:hAnsi="Times New Roman"/>
          <w:bCs/>
          <w:lang w:val="en-GB"/>
        </w:rPr>
        <w:t xml:space="preserve">he training and work experience acquisition of students finishing their higher education or left out </w:t>
      </w:r>
      <w:r w:rsidRPr="00595AE2">
        <w:rPr>
          <w:rFonts w:ascii="Times New Roman" w:hAnsi="Times New Roman"/>
          <w:bCs/>
          <w:lang w:val="en-GB"/>
        </w:rPr>
        <w:t>of</w:t>
      </w:r>
      <w:r>
        <w:rPr>
          <w:rFonts w:ascii="Times New Roman" w:hAnsi="Times New Roman"/>
          <w:bCs/>
          <w:lang w:val="en-GB"/>
        </w:rPr>
        <w:t xml:space="preserve"> </w:t>
      </w:r>
      <w:r w:rsidRPr="00595AE2">
        <w:rPr>
          <w:rFonts w:ascii="Times New Roman" w:hAnsi="Times New Roman"/>
          <w:bCs/>
          <w:lang w:val="en-GB"/>
        </w:rPr>
        <w:t>higher</w:t>
      </w:r>
      <w:r w:rsidR="00AB398F" w:rsidRPr="00595AE2">
        <w:rPr>
          <w:rFonts w:ascii="Times New Roman" w:hAnsi="Times New Roman"/>
          <w:bCs/>
          <w:lang w:val="en-GB"/>
        </w:rPr>
        <w:t xml:space="preserve"> education contributes to their future employment</w:t>
      </w:r>
      <w:r>
        <w:rPr>
          <w:rFonts w:ascii="Times New Roman" w:hAnsi="Times New Roman"/>
          <w:bCs/>
          <w:lang w:val="en-GB"/>
        </w:rPr>
        <w:t>.</w:t>
      </w:r>
    </w:p>
    <w:p w:rsidR="00056119" w:rsidRDefault="004B2BB4" w:rsidP="00AB398F">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lastRenderedPageBreak/>
        <w:t xml:space="preserve">Socio economic enterprises, Red Cross models and generally organizations putting in the centre people in a need for a job, can offer a lot against unemployment. It is true that a number of people in our societies do not have the capabilities for difficult and demanding jobs but, at the same time, it doesn’t mean that those people cannot work and produce in certain types of works like salesmen, waiters, cleaners etc. We saw that model/ approach </w:t>
      </w:r>
      <w:r w:rsidR="00056119">
        <w:rPr>
          <w:rFonts w:ascii="Times New Roman" w:hAnsi="Times New Roman"/>
          <w:sz w:val="24"/>
          <w:szCs w:val="24"/>
          <w:lang w:val="en-GB"/>
        </w:rPr>
        <w:t xml:space="preserve">operating </w:t>
      </w:r>
      <w:r>
        <w:rPr>
          <w:rFonts w:ascii="Times New Roman" w:hAnsi="Times New Roman"/>
          <w:sz w:val="24"/>
          <w:szCs w:val="24"/>
          <w:lang w:val="en-GB"/>
        </w:rPr>
        <w:t>in practice in Finland and in Austria.</w:t>
      </w:r>
    </w:p>
    <w:p w:rsidR="004B2BB4" w:rsidRDefault="005947EA" w:rsidP="00AB398F">
      <w:pPr>
        <w:pStyle w:val="ListParagraph"/>
        <w:numPr>
          <w:ilvl w:val="0"/>
          <w:numId w:val="7"/>
        </w:numPr>
        <w:rPr>
          <w:rFonts w:ascii="Times New Roman" w:hAnsi="Times New Roman"/>
          <w:sz w:val="24"/>
          <w:szCs w:val="24"/>
          <w:lang w:val="en-GB"/>
        </w:rPr>
      </w:pPr>
      <w:r>
        <w:rPr>
          <w:rFonts w:ascii="Times New Roman" w:hAnsi="Times New Roman"/>
          <w:bCs/>
          <w:lang w:val="en-GB"/>
        </w:rPr>
        <w:t>F</w:t>
      </w:r>
      <w:r w:rsidRPr="00595AE2">
        <w:rPr>
          <w:rFonts w:ascii="Times New Roman" w:hAnsi="Times New Roman"/>
          <w:bCs/>
          <w:lang w:val="en-GB"/>
        </w:rPr>
        <w:t xml:space="preserve">oreign language </w:t>
      </w:r>
      <w:r>
        <w:rPr>
          <w:rFonts w:ascii="Times New Roman" w:hAnsi="Times New Roman"/>
          <w:bCs/>
          <w:lang w:val="en-GB"/>
        </w:rPr>
        <w:t xml:space="preserve">and IT </w:t>
      </w:r>
      <w:r w:rsidRPr="00595AE2">
        <w:rPr>
          <w:rFonts w:ascii="Times New Roman" w:hAnsi="Times New Roman"/>
          <w:bCs/>
          <w:lang w:val="en-GB"/>
        </w:rPr>
        <w:t>knowledge</w:t>
      </w:r>
      <w:r>
        <w:rPr>
          <w:rFonts w:ascii="Times New Roman" w:hAnsi="Times New Roman"/>
          <w:bCs/>
          <w:lang w:val="en-GB"/>
        </w:rPr>
        <w:t xml:space="preserve">, is </w:t>
      </w:r>
      <w:r w:rsidRPr="00595AE2">
        <w:rPr>
          <w:rFonts w:ascii="Times New Roman" w:hAnsi="Times New Roman"/>
          <w:bCs/>
          <w:lang w:val="en-GB"/>
        </w:rPr>
        <w:t>necessary to employ adult and young people</w:t>
      </w:r>
      <w:r>
        <w:rPr>
          <w:rFonts w:ascii="Times New Roman" w:hAnsi="Times New Roman"/>
          <w:bCs/>
          <w:lang w:val="en-GB"/>
        </w:rPr>
        <w:t>.</w:t>
      </w:r>
      <w:r w:rsidRPr="005947EA">
        <w:rPr>
          <w:rFonts w:ascii="Times New Roman" w:hAnsi="Times New Roman"/>
          <w:bCs/>
          <w:lang w:val="en-US"/>
        </w:rPr>
        <w:t xml:space="preserve"> </w:t>
      </w:r>
      <w:r w:rsidRPr="00147885">
        <w:rPr>
          <w:rFonts w:ascii="Times New Roman" w:hAnsi="Times New Roman"/>
          <w:bCs/>
          <w:lang w:val="en-GB"/>
        </w:rPr>
        <w:t>Work-based apprenticeship programmes facilitate the introduction of young people into the world of work</w:t>
      </w:r>
      <w:r>
        <w:rPr>
          <w:rFonts w:ascii="Times New Roman" w:hAnsi="Times New Roman"/>
          <w:bCs/>
          <w:lang w:val="en-GB"/>
        </w:rPr>
        <w:t>,</w:t>
      </w:r>
      <w:r w:rsidR="004B2BB4">
        <w:rPr>
          <w:rFonts w:ascii="Times New Roman" w:hAnsi="Times New Roman"/>
          <w:sz w:val="24"/>
          <w:szCs w:val="24"/>
          <w:lang w:val="en-GB"/>
        </w:rPr>
        <w:t xml:space="preserve"> </w:t>
      </w:r>
      <w:r>
        <w:rPr>
          <w:rFonts w:ascii="Times New Roman" w:hAnsi="Times New Roman"/>
          <w:sz w:val="24"/>
          <w:szCs w:val="24"/>
          <w:lang w:val="en-GB"/>
        </w:rPr>
        <w:t xml:space="preserve">supporting them with unique experiences to face hard working life.  </w:t>
      </w:r>
      <w:r w:rsidR="004B2BB4">
        <w:rPr>
          <w:rFonts w:ascii="Times New Roman" w:hAnsi="Times New Roman"/>
          <w:sz w:val="24"/>
          <w:szCs w:val="24"/>
          <w:lang w:val="en-GB"/>
        </w:rPr>
        <w:t xml:space="preserve"> </w:t>
      </w:r>
    </w:p>
    <w:p w:rsidR="005947EA" w:rsidRPr="00AB398F" w:rsidRDefault="005947EA" w:rsidP="00AB398F">
      <w:pPr>
        <w:pStyle w:val="ListParagraph"/>
        <w:numPr>
          <w:ilvl w:val="0"/>
          <w:numId w:val="7"/>
        </w:numPr>
        <w:rPr>
          <w:rFonts w:ascii="Times New Roman" w:hAnsi="Times New Roman"/>
          <w:sz w:val="24"/>
          <w:szCs w:val="24"/>
          <w:lang w:val="en-GB"/>
        </w:rPr>
      </w:pPr>
      <w:r>
        <w:rPr>
          <w:rFonts w:ascii="Times New Roman" w:hAnsi="Times New Roman"/>
          <w:sz w:val="24"/>
          <w:szCs w:val="24"/>
          <w:lang w:val="en-GB"/>
        </w:rPr>
        <w:t xml:space="preserve">Local public offices, events, </w:t>
      </w:r>
      <w:r w:rsidR="0080159D">
        <w:rPr>
          <w:rFonts w:ascii="Times New Roman" w:hAnsi="Times New Roman"/>
          <w:sz w:val="24"/>
          <w:szCs w:val="24"/>
          <w:lang w:val="en-US"/>
        </w:rPr>
        <w:t xml:space="preserve">career guidance </w:t>
      </w:r>
      <w:r w:rsidR="0060798C">
        <w:rPr>
          <w:rFonts w:ascii="Times New Roman" w:hAnsi="Times New Roman"/>
          <w:sz w:val="24"/>
          <w:szCs w:val="24"/>
          <w:lang w:val="en-US"/>
        </w:rPr>
        <w:t xml:space="preserve">are very important strategic tools for </w:t>
      </w:r>
      <w:r w:rsidR="0080159D">
        <w:rPr>
          <w:rFonts w:ascii="Times New Roman" w:hAnsi="Times New Roman"/>
          <w:sz w:val="24"/>
          <w:szCs w:val="24"/>
          <w:lang w:val="en-US"/>
        </w:rPr>
        <w:t>help</w:t>
      </w:r>
      <w:r w:rsidR="0060798C">
        <w:rPr>
          <w:rFonts w:ascii="Times New Roman" w:hAnsi="Times New Roman"/>
          <w:sz w:val="24"/>
          <w:szCs w:val="24"/>
          <w:lang w:val="en-US"/>
        </w:rPr>
        <w:t>ing</w:t>
      </w:r>
      <w:r w:rsidR="0080159D">
        <w:rPr>
          <w:rFonts w:ascii="Times New Roman" w:hAnsi="Times New Roman"/>
          <w:sz w:val="24"/>
          <w:szCs w:val="24"/>
          <w:lang w:val="en-US"/>
        </w:rPr>
        <w:t xml:space="preserve"> young people to decide for their own future. Of course</w:t>
      </w:r>
      <w:r w:rsidR="0060798C">
        <w:rPr>
          <w:rFonts w:ascii="Times New Roman" w:hAnsi="Times New Roman"/>
          <w:sz w:val="24"/>
          <w:szCs w:val="24"/>
          <w:lang w:val="en-US"/>
        </w:rPr>
        <w:t>,</w:t>
      </w:r>
      <w:r w:rsidR="0080159D">
        <w:rPr>
          <w:rFonts w:ascii="Times New Roman" w:hAnsi="Times New Roman"/>
          <w:sz w:val="24"/>
          <w:szCs w:val="24"/>
          <w:lang w:val="en-US"/>
        </w:rPr>
        <w:t xml:space="preserve"> hard work is necessary to achieve any </w:t>
      </w:r>
      <w:r w:rsidR="0060798C">
        <w:rPr>
          <w:rFonts w:ascii="Times New Roman" w:hAnsi="Times New Roman"/>
          <w:sz w:val="24"/>
          <w:szCs w:val="24"/>
          <w:lang w:val="en-US"/>
        </w:rPr>
        <w:t xml:space="preserve">goals; </w:t>
      </w:r>
      <w:r w:rsidR="0080159D">
        <w:rPr>
          <w:rFonts w:ascii="Times New Roman" w:hAnsi="Times New Roman"/>
          <w:sz w:val="24"/>
          <w:szCs w:val="24"/>
          <w:lang w:val="en-US"/>
        </w:rPr>
        <w:t xml:space="preserve">nothing is given as a gift.  </w:t>
      </w:r>
      <w:r>
        <w:rPr>
          <w:rFonts w:ascii="Times New Roman" w:hAnsi="Times New Roman"/>
          <w:sz w:val="24"/>
          <w:szCs w:val="24"/>
          <w:lang w:val="en-GB"/>
        </w:rPr>
        <w:t xml:space="preserve"> </w:t>
      </w:r>
    </w:p>
    <w:p w:rsidR="00694190" w:rsidRPr="00595AE2" w:rsidRDefault="00694190" w:rsidP="00694190">
      <w:pPr>
        <w:pStyle w:val="Listaszerbekezds1"/>
        <w:numPr>
          <w:ilvl w:val="0"/>
          <w:numId w:val="2"/>
        </w:numPr>
        <w:spacing w:after="120" w:line="240" w:lineRule="auto"/>
        <w:ind w:left="426" w:hanging="426"/>
        <w:jc w:val="both"/>
        <w:rPr>
          <w:rFonts w:ascii="Times New Roman" w:hAnsi="Times New Roman"/>
          <w:b/>
          <w:sz w:val="24"/>
          <w:szCs w:val="24"/>
          <w:lang w:val="en-GB"/>
        </w:rPr>
      </w:pPr>
      <w:r w:rsidRPr="00595AE2">
        <w:rPr>
          <w:rFonts w:ascii="Times New Roman" w:hAnsi="Times New Roman"/>
          <w:b/>
          <w:sz w:val="24"/>
          <w:szCs w:val="24"/>
          <w:lang w:val="en-GB"/>
        </w:rPr>
        <w:t>Guide and recommendations for trainers and other professionals involved in VET and in reducing the drop-out rate</w:t>
      </w:r>
    </w:p>
    <w:p w:rsidR="00694190" w:rsidRPr="00BA3596" w:rsidRDefault="00694190" w:rsidP="00694190">
      <w:pPr>
        <w:pStyle w:val="Listaszerbekezds1"/>
        <w:spacing w:after="120" w:line="240" w:lineRule="auto"/>
        <w:ind w:left="426"/>
        <w:jc w:val="both"/>
        <w:rPr>
          <w:rFonts w:ascii="Times New Roman" w:hAnsi="Times New Roman"/>
          <w:b/>
          <w:sz w:val="24"/>
          <w:szCs w:val="24"/>
          <w:lang w:val="en-GB"/>
        </w:rPr>
      </w:pPr>
    </w:p>
    <w:p w:rsidR="0060798C" w:rsidRDefault="0060798C" w:rsidP="0060798C">
      <w:pPr>
        <w:pStyle w:val="Default"/>
        <w:numPr>
          <w:ilvl w:val="0"/>
          <w:numId w:val="11"/>
        </w:numPr>
        <w:tabs>
          <w:tab w:val="num" w:pos="851"/>
        </w:tabs>
        <w:spacing w:after="120"/>
        <w:jc w:val="both"/>
        <w:rPr>
          <w:rFonts w:ascii="Times New Roman" w:hAnsi="Times New Roman"/>
          <w:bCs/>
          <w:lang w:val="en-GB"/>
        </w:rPr>
      </w:pPr>
      <w:r>
        <w:rPr>
          <w:rFonts w:ascii="Times New Roman" w:hAnsi="Times New Roman"/>
          <w:bCs/>
        </w:rPr>
        <w:t>T</w:t>
      </w:r>
      <w:r>
        <w:rPr>
          <w:rFonts w:ascii="Times New Roman" w:hAnsi="Times New Roman"/>
          <w:bCs/>
          <w:lang w:val="en-GB"/>
        </w:rPr>
        <w:t>he</w:t>
      </w:r>
      <w:r w:rsidRPr="000B2045">
        <w:rPr>
          <w:rFonts w:ascii="Times New Roman" w:hAnsi="Times New Roman"/>
          <w:bCs/>
          <w:lang w:val="en-GB"/>
        </w:rPr>
        <w:t xml:space="preserve"> drop</w:t>
      </w:r>
      <w:r>
        <w:rPr>
          <w:rFonts w:ascii="Times New Roman" w:hAnsi="Times New Roman"/>
          <w:bCs/>
          <w:lang w:val="en-GB"/>
        </w:rPr>
        <w:t xml:space="preserve">-out of </w:t>
      </w:r>
      <w:r w:rsidRPr="000B2045">
        <w:rPr>
          <w:rFonts w:ascii="Times New Roman" w:hAnsi="Times New Roman"/>
          <w:bCs/>
          <w:lang w:val="en-GB"/>
        </w:rPr>
        <w:t xml:space="preserve">students </w:t>
      </w:r>
      <w:r>
        <w:rPr>
          <w:rFonts w:ascii="Times New Roman" w:hAnsi="Times New Roman"/>
          <w:bCs/>
          <w:lang w:val="en-GB"/>
        </w:rPr>
        <w:t xml:space="preserve">stopping </w:t>
      </w:r>
      <w:r w:rsidRPr="000B2045">
        <w:rPr>
          <w:rFonts w:ascii="Times New Roman" w:hAnsi="Times New Roman"/>
          <w:bCs/>
          <w:lang w:val="en-GB"/>
        </w:rPr>
        <w:t xml:space="preserve">their studies between </w:t>
      </w:r>
      <w:r>
        <w:rPr>
          <w:rFonts w:ascii="Times New Roman" w:hAnsi="Times New Roman"/>
          <w:bCs/>
          <w:lang w:val="en-GB"/>
        </w:rPr>
        <w:t>(</w:t>
      </w:r>
      <w:r w:rsidRPr="000B2045">
        <w:rPr>
          <w:rFonts w:ascii="Times New Roman" w:hAnsi="Times New Roman"/>
          <w:bCs/>
          <w:lang w:val="en-GB"/>
        </w:rPr>
        <w:t>age</w:t>
      </w:r>
      <w:r>
        <w:rPr>
          <w:rFonts w:ascii="Times New Roman" w:hAnsi="Times New Roman"/>
          <w:bCs/>
          <w:lang w:val="en-GB"/>
        </w:rPr>
        <w:t>s</w:t>
      </w:r>
      <w:r w:rsidRPr="000B2045">
        <w:rPr>
          <w:rFonts w:ascii="Times New Roman" w:hAnsi="Times New Roman"/>
          <w:bCs/>
          <w:lang w:val="en-GB"/>
        </w:rPr>
        <w:t xml:space="preserve"> of 14-18</w:t>
      </w:r>
      <w:r>
        <w:rPr>
          <w:rFonts w:ascii="Times New Roman" w:hAnsi="Times New Roman"/>
          <w:bCs/>
          <w:lang w:val="en-GB"/>
        </w:rPr>
        <w:t>)</w:t>
      </w:r>
      <w:r w:rsidRPr="000B2045">
        <w:rPr>
          <w:rFonts w:ascii="Times New Roman" w:hAnsi="Times New Roman"/>
          <w:bCs/>
          <w:lang w:val="en-GB"/>
        </w:rPr>
        <w:t xml:space="preserve"> can be prevented</w:t>
      </w:r>
      <w:r>
        <w:rPr>
          <w:rFonts w:ascii="Times New Roman" w:hAnsi="Times New Roman"/>
          <w:bCs/>
          <w:lang w:val="en-GB"/>
        </w:rPr>
        <w:t xml:space="preserve"> by in</w:t>
      </w:r>
      <w:r>
        <w:rPr>
          <w:rFonts w:ascii="Times New Roman" w:hAnsi="Times New Roman"/>
          <w:bCs/>
          <w:lang w:val="en-GB"/>
        </w:rPr>
        <w:t xml:space="preserve">troducing </w:t>
      </w:r>
      <w:r>
        <w:rPr>
          <w:rFonts w:ascii="Times New Roman" w:hAnsi="Times New Roman"/>
          <w:bCs/>
          <w:lang w:val="en-GB"/>
        </w:rPr>
        <w:t xml:space="preserve">them </w:t>
      </w:r>
      <w:r w:rsidRPr="000B2045">
        <w:rPr>
          <w:rFonts w:ascii="Times New Roman" w:hAnsi="Times New Roman"/>
          <w:bCs/>
          <w:lang w:val="en-GB"/>
        </w:rPr>
        <w:t xml:space="preserve">in the apprenticeship system, and </w:t>
      </w:r>
      <w:r>
        <w:rPr>
          <w:rFonts w:ascii="Times New Roman" w:hAnsi="Times New Roman"/>
          <w:bCs/>
          <w:lang w:val="en-GB"/>
        </w:rPr>
        <w:t xml:space="preserve">at the same time </w:t>
      </w:r>
      <w:r w:rsidRPr="000B2045">
        <w:rPr>
          <w:rFonts w:ascii="Times New Roman" w:hAnsi="Times New Roman"/>
          <w:bCs/>
          <w:lang w:val="en-GB"/>
        </w:rPr>
        <w:t>their employment can be facilitated. (</w:t>
      </w:r>
      <w:r w:rsidRPr="000B2045">
        <w:rPr>
          <w:rFonts w:ascii="Times New Roman" w:hAnsi="Times New Roman" w:cs="Times New Roman"/>
          <w:color w:val="auto"/>
          <w:lang w:val="en-GB"/>
        </w:rPr>
        <w:t>Apprenticeship system</w:t>
      </w:r>
      <w:r>
        <w:rPr>
          <w:rFonts w:ascii="Times New Roman" w:hAnsi="Times New Roman" w:cs="Times New Roman"/>
          <w:color w:val="auto"/>
          <w:lang w:val="en-GB"/>
        </w:rPr>
        <w:t xml:space="preserve"> by the Cyprus Government</w:t>
      </w:r>
      <w:r w:rsidRPr="000B2045">
        <w:rPr>
          <w:rFonts w:ascii="Times New Roman" w:hAnsi="Times New Roman"/>
          <w:bCs/>
          <w:lang w:val="en-GB"/>
        </w:rPr>
        <w:t>)</w:t>
      </w:r>
      <w:r>
        <w:rPr>
          <w:rFonts w:ascii="Times New Roman" w:hAnsi="Times New Roman"/>
          <w:bCs/>
          <w:lang w:val="en-GB"/>
        </w:rPr>
        <w:t>.</w:t>
      </w:r>
    </w:p>
    <w:p w:rsidR="00694190" w:rsidRDefault="0060798C" w:rsidP="0060798C">
      <w:pPr>
        <w:pStyle w:val="ListParagraph"/>
        <w:numPr>
          <w:ilvl w:val="0"/>
          <w:numId w:val="8"/>
        </w:numPr>
        <w:rPr>
          <w:rFonts w:ascii="Times New Roman" w:hAnsi="Times New Roman" w:cs="Times New Roman"/>
          <w:sz w:val="24"/>
          <w:szCs w:val="24"/>
          <w:lang w:val="en-GB"/>
        </w:rPr>
      </w:pPr>
      <w:r w:rsidRPr="0060798C">
        <w:rPr>
          <w:rFonts w:ascii="Times New Roman" w:hAnsi="Times New Roman" w:cs="Times New Roman"/>
          <w:sz w:val="24"/>
          <w:szCs w:val="24"/>
          <w:lang w:val="en-GB"/>
        </w:rPr>
        <w:t xml:space="preserve">Individual counselling but also focusing on young people special needs and characteristics can solve a lot of problems against drop-out. </w:t>
      </w:r>
    </w:p>
    <w:p w:rsidR="0060798C" w:rsidRPr="0060798C" w:rsidRDefault="0060798C" w:rsidP="0060798C">
      <w:pPr>
        <w:pStyle w:val="ListParagraph"/>
        <w:numPr>
          <w:ilvl w:val="0"/>
          <w:numId w:val="8"/>
        </w:numPr>
        <w:rPr>
          <w:rFonts w:ascii="Times New Roman" w:hAnsi="Times New Roman" w:cs="Times New Roman"/>
          <w:sz w:val="24"/>
          <w:szCs w:val="24"/>
          <w:lang w:val="en-GB"/>
        </w:rPr>
      </w:pPr>
      <w:r>
        <w:rPr>
          <w:rFonts w:ascii="Times New Roman" w:hAnsi="Times New Roman" w:cs="Times New Roman"/>
          <w:sz w:val="24"/>
          <w:szCs w:val="24"/>
          <w:lang w:val="en-GB"/>
        </w:rPr>
        <w:t xml:space="preserve">High unemployment rate is connected with drop-outs. That is </w:t>
      </w:r>
      <w:r w:rsidR="00193844">
        <w:rPr>
          <w:rFonts w:ascii="Times New Roman" w:hAnsi="Times New Roman" w:cs="Times New Roman"/>
          <w:sz w:val="24"/>
          <w:szCs w:val="24"/>
          <w:lang w:val="en-GB"/>
        </w:rPr>
        <w:t>because;</w:t>
      </w:r>
      <w:r>
        <w:rPr>
          <w:rFonts w:ascii="Times New Roman" w:hAnsi="Times New Roman" w:cs="Times New Roman"/>
          <w:sz w:val="24"/>
          <w:szCs w:val="24"/>
          <w:lang w:val="en-GB"/>
        </w:rPr>
        <w:t xml:space="preserve"> </w:t>
      </w:r>
      <w:r w:rsidR="00193844">
        <w:rPr>
          <w:rFonts w:ascii="Times New Roman" w:hAnsi="Times New Roman" w:cs="Times New Roman"/>
          <w:sz w:val="24"/>
          <w:szCs w:val="24"/>
          <w:lang w:val="en-GB"/>
        </w:rPr>
        <w:t>people in suffering due to unemployment, do not pay any attention and do not help young people to finish in success their studies. They abandon them alone to stand on their o</w:t>
      </w:r>
      <w:bookmarkStart w:id="0" w:name="_GoBack"/>
      <w:bookmarkEnd w:id="0"/>
      <w:r w:rsidR="00193844">
        <w:rPr>
          <w:rFonts w:ascii="Times New Roman" w:hAnsi="Times New Roman" w:cs="Times New Roman"/>
          <w:sz w:val="24"/>
          <w:szCs w:val="24"/>
          <w:lang w:val="en-GB"/>
        </w:rPr>
        <w:t xml:space="preserve">wn feed, but sometimes this not the ideal approach.  </w:t>
      </w:r>
    </w:p>
    <w:sectPr w:rsidR="0060798C" w:rsidRPr="006079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72C0"/>
    <w:multiLevelType w:val="hybridMultilevel"/>
    <w:tmpl w:val="168098F4"/>
    <w:lvl w:ilvl="0" w:tplc="A65CAED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02F00F0"/>
    <w:multiLevelType w:val="hybridMultilevel"/>
    <w:tmpl w:val="C144FB94"/>
    <w:lvl w:ilvl="0" w:tplc="41A49CB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3B21C6C"/>
    <w:multiLevelType w:val="hybridMultilevel"/>
    <w:tmpl w:val="27F2B4F4"/>
    <w:lvl w:ilvl="0" w:tplc="C8C844C0">
      <w:start w:val="1"/>
      <w:numFmt w:val="bullet"/>
      <w:lvlText w:val="-"/>
      <w:lvlJc w:val="left"/>
      <w:pPr>
        <w:tabs>
          <w:tab w:val="num" w:pos="1080"/>
        </w:tabs>
        <w:ind w:left="1080" w:hanging="360"/>
      </w:pPr>
      <w:rPr>
        <w:rFonts w:ascii="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
    <w:nsid w:val="2D7C3B8C"/>
    <w:multiLevelType w:val="hybridMultilevel"/>
    <w:tmpl w:val="66682A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311415C7"/>
    <w:multiLevelType w:val="hybridMultilevel"/>
    <w:tmpl w:val="33C68448"/>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
    <w:nsid w:val="37783BDB"/>
    <w:multiLevelType w:val="hybridMultilevel"/>
    <w:tmpl w:val="043A837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48885D94"/>
    <w:multiLevelType w:val="hybridMultilevel"/>
    <w:tmpl w:val="98AA4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A4C11DA"/>
    <w:multiLevelType w:val="hybridMultilevel"/>
    <w:tmpl w:val="F21A7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A8D1A45"/>
    <w:multiLevelType w:val="hybridMultilevel"/>
    <w:tmpl w:val="089CCDBE"/>
    <w:lvl w:ilvl="0" w:tplc="04080001">
      <w:start w:val="1"/>
      <w:numFmt w:val="bullet"/>
      <w:lvlText w:val=""/>
      <w:lvlJc w:val="left"/>
      <w:pPr>
        <w:ind w:left="1260" w:hanging="360"/>
      </w:pPr>
      <w:rPr>
        <w:rFonts w:ascii="Symbol" w:hAnsi="Symbol" w:hint="default"/>
      </w:rPr>
    </w:lvl>
    <w:lvl w:ilvl="1" w:tplc="04080003" w:tentative="1">
      <w:start w:val="1"/>
      <w:numFmt w:val="bullet"/>
      <w:lvlText w:val="o"/>
      <w:lvlJc w:val="left"/>
      <w:pPr>
        <w:ind w:left="1980" w:hanging="360"/>
      </w:pPr>
      <w:rPr>
        <w:rFonts w:ascii="Courier New" w:hAnsi="Courier New" w:cs="Courier New" w:hint="default"/>
      </w:rPr>
    </w:lvl>
    <w:lvl w:ilvl="2" w:tplc="04080005" w:tentative="1">
      <w:start w:val="1"/>
      <w:numFmt w:val="bullet"/>
      <w:lvlText w:val=""/>
      <w:lvlJc w:val="left"/>
      <w:pPr>
        <w:ind w:left="2700" w:hanging="360"/>
      </w:pPr>
      <w:rPr>
        <w:rFonts w:ascii="Wingdings" w:hAnsi="Wingdings" w:hint="default"/>
      </w:rPr>
    </w:lvl>
    <w:lvl w:ilvl="3" w:tplc="04080001" w:tentative="1">
      <w:start w:val="1"/>
      <w:numFmt w:val="bullet"/>
      <w:lvlText w:val=""/>
      <w:lvlJc w:val="left"/>
      <w:pPr>
        <w:ind w:left="3420" w:hanging="360"/>
      </w:pPr>
      <w:rPr>
        <w:rFonts w:ascii="Symbol" w:hAnsi="Symbol" w:hint="default"/>
      </w:rPr>
    </w:lvl>
    <w:lvl w:ilvl="4" w:tplc="04080003" w:tentative="1">
      <w:start w:val="1"/>
      <w:numFmt w:val="bullet"/>
      <w:lvlText w:val="o"/>
      <w:lvlJc w:val="left"/>
      <w:pPr>
        <w:ind w:left="4140" w:hanging="360"/>
      </w:pPr>
      <w:rPr>
        <w:rFonts w:ascii="Courier New" w:hAnsi="Courier New" w:cs="Courier New" w:hint="default"/>
      </w:rPr>
    </w:lvl>
    <w:lvl w:ilvl="5" w:tplc="04080005" w:tentative="1">
      <w:start w:val="1"/>
      <w:numFmt w:val="bullet"/>
      <w:lvlText w:val=""/>
      <w:lvlJc w:val="left"/>
      <w:pPr>
        <w:ind w:left="4860" w:hanging="360"/>
      </w:pPr>
      <w:rPr>
        <w:rFonts w:ascii="Wingdings" w:hAnsi="Wingdings" w:hint="default"/>
      </w:rPr>
    </w:lvl>
    <w:lvl w:ilvl="6" w:tplc="04080001" w:tentative="1">
      <w:start w:val="1"/>
      <w:numFmt w:val="bullet"/>
      <w:lvlText w:val=""/>
      <w:lvlJc w:val="left"/>
      <w:pPr>
        <w:ind w:left="5580" w:hanging="360"/>
      </w:pPr>
      <w:rPr>
        <w:rFonts w:ascii="Symbol" w:hAnsi="Symbol" w:hint="default"/>
      </w:rPr>
    </w:lvl>
    <w:lvl w:ilvl="7" w:tplc="04080003" w:tentative="1">
      <w:start w:val="1"/>
      <w:numFmt w:val="bullet"/>
      <w:lvlText w:val="o"/>
      <w:lvlJc w:val="left"/>
      <w:pPr>
        <w:ind w:left="6300" w:hanging="360"/>
      </w:pPr>
      <w:rPr>
        <w:rFonts w:ascii="Courier New" w:hAnsi="Courier New" w:cs="Courier New" w:hint="default"/>
      </w:rPr>
    </w:lvl>
    <w:lvl w:ilvl="8" w:tplc="04080005" w:tentative="1">
      <w:start w:val="1"/>
      <w:numFmt w:val="bullet"/>
      <w:lvlText w:val=""/>
      <w:lvlJc w:val="left"/>
      <w:pPr>
        <w:ind w:left="7020" w:hanging="360"/>
      </w:pPr>
      <w:rPr>
        <w:rFonts w:ascii="Wingdings" w:hAnsi="Wingdings" w:hint="default"/>
      </w:rPr>
    </w:lvl>
  </w:abstractNum>
  <w:abstractNum w:abstractNumId="9">
    <w:nsid w:val="65BF0BA7"/>
    <w:multiLevelType w:val="hybridMultilevel"/>
    <w:tmpl w:val="58D2F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F0D5F73"/>
    <w:multiLevelType w:val="hybridMultilevel"/>
    <w:tmpl w:val="2F54F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5"/>
  </w:num>
  <w:num w:numId="7">
    <w:abstractNumId w:val="6"/>
  </w:num>
  <w:num w:numId="8">
    <w:abstractNumId w:val="7"/>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90"/>
    <w:rsid w:val="000116C2"/>
    <w:rsid w:val="00056119"/>
    <w:rsid w:val="00193844"/>
    <w:rsid w:val="004B2BB4"/>
    <w:rsid w:val="00502CF6"/>
    <w:rsid w:val="005947EA"/>
    <w:rsid w:val="0060798C"/>
    <w:rsid w:val="00694190"/>
    <w:rsid w:val="0080159D"/>
    <w:rsid w:val="00AB398F"/>
    <w:rsid w:val="00D238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90"/>
    <w:rPr>
      <w:rFonts w:ascii="Calibri" w:eastAsia="Times New Roman" w:hAnsi="Calibri" w:cs="Times New Roman"/>
      <w:lang w:val="hu-HU"/>
    </w:rPr>
  </w:style>
  <w:style w:type="paragraph" w:styleId="Heading2">
    <w:name w:val="heading 2"/>
    <w:basedOn w:val="Normal"/>
    <w:next w:val="Normal"/>
    <w:link w:val="Heading2Char"/>
    <w:uiPriority w:val="9"/>
    <w:unhideWhenUsed/>
    <w:qFormat/>
    <w:rsid w:val="00694190"/>
    <w:pPr>
      <w:keepNext/>
      <w:keepLines/>
      <w:spacing w:before="200" w:after="0"/>
      <w:outlineLvl w:val="1"/>
    </w:pPr>
    <w:rPr>
      <w:rFonts w:asciiTheme="majorHAnsi" w:eastAsiaTheme="majorEastAsia" w:hAnsiTheme="majorHAnsi" w:cstheme="majorBidi"/>
      <w:b/>
      <w:bCs/>
      <w:color w:val="4F81BD" w:themeColor="accent1"/>
      <w:sz w:val="26"/>
      <w:szCs w:val="2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190"/>
    <w:rPr>
      <w:rFonts w:asciiTheme="majorHAnsi" w:eastAsiaTheme="majorEastAsia" w:hAnsiTheme="majorHAnsi" w:cstheme="majorBidi"/>
      <w:b/>
      <w:bCs/>
      <w:color w:val="4F81BD" w:themeColor="accent1"/>
      <w:sz w:val="26"/>
      <w:szCs w:val="26"/>
      <w:lang w:val="hu-HU" w:eastAsia="hu-HU"/>
    </w:rPr>
  </w:style>
  <w:style w:type="paragraph" w:styleId="ListParagraph">
    <w:name w:val="List Paragraph"/>
    <w:basedOn w:val="Normal"/>
    <w:uiPriority w:val="34"/>
    <w:qFormat/>
    <w:rsid w:val="00694190"/>
    <w:pPr>
      <w:ind w:left="720"/>
      <w:contextualSpacing/>
    </w:pPr>
    <w:rPr>
      <w:rFonts w:asciiTheme="minorHAnsi" w:eastAsiaTheme="minorEastAsia" w:hAnsiTheme="minorHAnsi" w:cstheme="minorBidi"/>
      <w:lang w:eastAsia="hu-HU"/>
    </w:rPr>
  </w:style>
  <w:style w:type="paragraph" w:customStyle="1" w:styleId="Listaszerbekezds1">
    <w:name w:val="Listaszerű bekezdés1"/>
    <w:basedOn w:val="Normal"/>
    <w:rsid w:val="00694190"/>
    <w:pPr>
      <w:ind w:left="720"/>
      <w:contextualSpacing/>
    </w:pPr>
  </w:style>
  <w:style w:type="paragraph" w:customStyle="1" w:styleId="Default">
    <w:name w:val="Default"/>
    <w:rsid w:val="0060798C"/>
    <w:pPr>
      <w:autoSpaceDE w:val="0"/>
      <w:autoSpaceDN w:val="0"/>
      <w:adjustRightInd w:val="0"/>
      <w:spacing w:after="0" w:line="240" w:lineRule="auto"/>
    </w:pPr>
    <w:rPr>
      <w:rFonts w:ascii="Tahoma" w:eastAsia="Calibri" w:hAnsi="Tahoma" w:cs="Tahoma"/>
      <w:color w:val="000000"/>
      <w:sz w:val="24"/>
      <w:szCs w:val="24"/>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90"/>
    <w:rPr>
      <w:rFonts w:ascii="Calibri" w:eastAsia="Times New Roman" w:hAnsi="Calibri" w:cs="Times New Roman"/>
      <w:lang w:val="hu-HU"/>
    </w:rPr>
  </w:style>
  <w:style w:type="paragraph" w:styleId="Heading2">
    <w:name w:val="heading 2"/>
    <w:basedOn w:val="Normal"/>
    <w:next w:val="Normal"/>
    <w:link w:val="Heading2Char"/>
    <w:uiPriority w:val="9"/>
    <w:unhideWhenUsed/>
    <w:qFormat/>
    <w:rsid w:val="00694190"/>
    <w:pPr>
      <w:keepNext/>
      <w:keepLines/>
      <w:spacing w:before="200" w:after="0"/>
      <w:outlineLvl w:val="1"/>
    </w:pPr>
    <w:rPr>
      <w:rFonts w:asciiTheme="majorHAnsi" w:eastAsiaTheme="majorEastAsia" w:hAnsiTheme="majorHAnsi" w:cstheme="majorBidi"/>
      <w:b/>
      <w:bCs/>
      <w:color w:val="4F81BD" w:themeColor="accent1"/>
      <w:sz w:val="26"/>
      <w:szCs w:val="2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4190"/>
    <w:rPr>
      <w:rFonts w:asciiTheme="majorHAnsi" w:eastAsiaTheme="majorEastAsia" w:hAnsiTheme="majorHAnsi" w:cstheme="majorBidi"/>
      <w:b/>
      <w:bCs/>
      <w:color w:val="4F81BD" w:themeColor="accent1"/>
      <w:sz w:val="26"/>
      <w:szCs w:val="26"/>
      <w:lang w:val="hu-HU" w:eastAsia="hu-HU"/>
    </w:rPr>
  </w:style>
  <w:style w:type="paragraph" w:styleId="ListParagraph">
    <w:name w:val="List Paragraph"/>
    <w:basedOn w:val="Normal"/>
    <w:uiPriority w:val="34"/>
    <w:qFormat/>
    <w:rsid w:val="00694190"/>
    <w:pPr>
      <w:ind w:left="720"/>
      <w:contextualSpacing/>
    </w:pPr>
    <w:rPr>
      <w:rFonts w:asciiTheme="minorHAnsi" w:eastAsiaTheme="minorEastAsia" w:hAnsiTheme="minorHAnsi" w:cstheme="minorBidi"/>
      <w:lang w:eastAsia="hu-HU"/>
    </w:rPr>
  </w:style>
  <w:style w:type="paragraph" w:customStyle="1" w:styleId="Listaszerbekezds1">
    <w:name w:val="Listaszerű bekezdés1"/>
    <w:basedOn w:val="Normal"/>
    <w:rsid w:val="00694190"/>
    <w:pPr>
      <w:ind w:left="720"/>
      <w:contextualSpacing/>
    </w:pPr>
  </w:style>
  <w:style w:type="paragraph" w:customStyle="1" w:styleId="Default">
    <w:name w:val="Default"/>
    <w:rsid w:val="0060798C"/>
    <w:pPr>
      <w:autoSpaceDE w:val="0"/>
      <w:autoSpaceDN w:val="0"/>
      <w:adjustRightInd w:val="0"/>
      <w:spacing w:after="0" w:line="240" w:lineRule="auto"/>
    </w:pPr>
    <w:rPr>
      <w:rFonts w:ascii="Tahoma" w:eastAsia="Calibri" w:hAnsi="Tahoma" w:cs="Tahoma"/>
      <w:color w:val="000000"/>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Kleo</dc:creator>
  <cp:lastModifiedBy>Kleo</cp:lastModifiedBy>
  <cp:revision>2</cp:revision>
  <dcterms:created xsi:type="dcterms:W3CDTF">2016-10-27T17:32:00Z</dcterms:created>
  <dcterms:modified xsi:type="dcterms:W3CDTF">2016-10-27T17:32:00Z</dcterms:modified>
</cp:coreProperties>
</file>